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E365A" w14:textId="77777777" w:rsidR="00DD2A43" w:rsidRDefault="00DD2A43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0C07E733" w14:textId="77777777" w:rsidR="008A74E9" w:rsidRPr="008A74E9" w:rsidRDefault="008A74E9" w:rsidP="008A74E9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25-047</w:t>
      </w:r>
    </w:p>
    <w:p w14:paraId="263D5477" w14:textId="77777777" w:rsidR="00DD2A43" w:rsidRDefault="00DD2A43" w:rsidP="00DD2A43">
      <w:pPr>
        <w:rPr>
          <w:i/>
          <w:sz w:val="20"/>
        </w:rPr>
      </w:pPr>
    </w:p>
    <w:p w14:paraId="19DE10E8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773B462E" w14:textId="77777777" w:rsidR="00DD2A43" w:rsidRDefault="00EC5BBD" w:rsidP="00DD2A43">
      <w:pPr>
        <w:rPr>
          <w:caps/>
          <w:sz w:val="28"/>
          <w:szCs w:val="28"/>
        </w:rPr>
      </w:pPr>
      <w:r>
        <w:rPr>
          <w:i/>
          <w:sz w:val="20"/>
        </w:rPr>
        <w:t>achats.dsfjs</w:t>
      </w:r>
      <w:r w:rsidR="00DD2A43">
        <w:rPr>
          <w:i/>
          <w:sz w:val="20"/>
        </w:rPr>
        <w:t>@reseau-canope.fr</w:t>
      </w:r>
    </w:p>
    <w:p w14:paraId="380051DD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720B7E00" w14:textId="77777777" w:rsidTr="003A4D97">
        <w:tc>
          <w:tcPr>
            <w:tcW w:w="9710" w:type="dxa"/>
            <w:shd w:val="clear" w:color="auto" w:fill="BFBFBF"/>
          </w:tcPr>
          <w:p w14:paraId="7F516E90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3DEDB139" w14:textId="77777777" w:rsidR="00DD2A43" w:rsidRDefault="00DD2A43" w:rsidP="00DD2A43">
      <w:pPr>
        <w:rPr>
          <w:rFonts w:cs="Arial"/>
          <w:b/>
        </w:rPr>
      </w:pPr>
    </w:p>
    <w:p w14:paraId="62B4AED9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48A49E30" w14:textId="77777777" w:rsidR="00DD2A43" w:rsidRDefault="00DD2A43" w:rsidP="00DD2A43">
      <w:pPr>
        <w:rPr>
          <w:i/>
          <w:sz w:val="20"/>
        </w:rPr>
      </w:pPr>
    </w:p>
    <w:p w14:paraId="6E556BBB" w14:textId="77777777" w:rsidR="008A74E9" w:rsidRDefault="008A74E9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 xml:space="preserve">Lot : </w:t>
      </w:r>
    </w:p>
    <w:p w14:paraId="5E12CC09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122A4CB7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7BCDBAFB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1E8B195C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5958A0BB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381B1C9F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0325CED1" w14:textId="77777777" w:rsidR="00DD2A43" w:rsidRDefault="00DD2A43" w:rsidP="00DD2A43"/>
    <w:p w14:paraId="5C7BCD3D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2EEBC56A" w14:textId="77777777" w:rsidTr="003A4D97">
        <w:tc>
          <w:tcPr>
            <w:tcW w:w="9710" w:type="dxa"/>
            <w:shd w:val="clear" w:color="auto" w:fill="BFBFBF"/>
          </w:tcPr>
          <w:p w14:paraId="147D888A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26013E96" w14:textId="77777777" w:rsidR="00DD2A43" w:rsidRDefault="00DD2A43" w:rsidP="00DD2A43">
      <w:pPr>
        <w:ind w:left="2694"/>
      </w:pPr>
    </w:p>
    <w:p w14:paraId="18CADA7C" w14:textId="77777777" w:rsidR="00EC5BBD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 w:rsidR="00EC5BBD">
        <w:rPr>
          <w:b/>
          <w:bCs/>
          <w:sz w:val="20"/>
        </w:rPr>
        <w:t xml:space="preserve"> (utilisée pour les notifications sur PLACE)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</w:p>
    <w:p w14:paraId="392C804B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rFonts w:cs="Arial"/>
          <w:i/>
          <w:sz w:val="20"/>
        </w:rPr>
        <w:t>nom, prénom</w:t>
      </w:r>
    </w:p>
    <w:p w14:paraId="7B428E64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435D87AA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62A6FFA" w14:textId="77777777" w:rsidR="006A1979" w:rsidRDefault="006A1979" w:rsidP="006A1979">
      <w:pPr>
        <w:ind w:left="2694"/>
        <w:rPr>
          <w:sz w:val="20"/>
        </w:rPr>
      </w:pPr>
    </w:p>
    <w:p w14:paraId="5516C740" w14:textId="77777777" w:rsidR="006A1979" w:rsidRDefault="006A1979" w:rsidP="006A1979">
      <w:pPr>
        <w:ind w:left="2694"/>
        <w:rPr>
          <w:sz w:val="20"/>
        </w:rPr>
      </w:pPr>
    </w:p>
    <w:p w14:paraId="65E6BEC9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60320B5F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AEB19FE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851275A" w14:textId="77777777" w:rsidR="006A1979" w:rsidRDefault="006A1979" w:rsidP="006A1979">
      <w:pPr>
        <w:ind w:left="2694"/>
        <w:rPr>
          <w:sz w:val="20"/>
        </w:rPr>
      </w:pPr>
    </w:p>
    <w:p w14:paraId="4C5F67C2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31C62EF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30C1C0D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29D0587" w14:textId="77777777" w:rsidR="006A1979" w:rsidRDefault="006A1979" w:rsidP="006A1979">
      <w:pPr>
        <w:ind w:left="2694"/>
        <w:rPr>
          <w:sz w:val="20"/>
        </w:rPr>
      </w:pPr>
    </w:p>
    <w:p w14:paraId="4CE9DEB0" w14:textId="77777777" w:rsidR="00DD2A43" w:rsidRDefault="00DD2A43" w:rsidP="00DD2A43">
      <w:pPr>
        <w:ind w:left="2694"/>
        <w:rPr>
          <w:sz w:val="20"/>
        </w:rPr>
      </w:pPr>
    </w:p>
    <w:p w14:paraId="4310ED30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7B682FD0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66FF358C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51FAA836" w14:textId="77777777" w:rsidTr="003A4D97">
        <w:tc>
          <w:tcPr>
            <w:tcW w:w="9710" w:type="dxa"/>
            <w:shd w:val="clear" w:color="auto" w:fill="BFBFBF"/>
          </w:tcPr>
          <w:p w14:paraId="67B626C8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18140C7E" w14:textId="77777777" w:rsidR="00DD2A43" w:rsidRDefault="00DD2A43" w:rsidP="00DD2A43">
      <w:pPr>
        <w:pStyle w:val="Paragraphedeliste"/>
      </w:pPr>
    </w:p>
    <w:p w14:paraId="542FEE53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4DD6DAF7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469B1663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6E9C518B" w14:textId="77777777" w:rsidTr="003A4D97">
        <w:tc>
          <w:tcPr>
            <w:tcW w:w="4962" w:type="dxa"/>
          </w:tcPr>
          <w:p w14:paraId="46B6B9F1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</w:tcPr>
          <w:p w14:paraId="6B08348E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34D51BE8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4EAAF9DE" w14:textId="77777777" w:rsidTr="003A4D97">
        <w:tc>
          <w:tcPr>
            <w:tcW w:w="4962" w:type="dxa"/>
          </w:tcPr>
          <w:p w14:paraId="7DF13F86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</w:tcPr>
          <w:p w14:paraId="2B1EE59A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5B5B0A67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10409B6F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8"/>
      <w:footerReference w:type="first" r:id="rId9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F8FD3" w14:textId="77777777" w:rsidR="00AF56BF" w:rsidRDefault="00AF56BF" w:rsidP="000C11E4">
      <w:r>
        <w:separator/>
      </w:r>
    </w:p>
  </w:endnote>
  <w:endnote w:type="continuationSeparator" w:id="0">
    <w:p w14:paraId="230524C2" w14:textId="77777777" w:rsidR="00AF56BF" w:rsidRDefault="00AF56BF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89542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72F629ED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CC2EACD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0CB6B4E9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46FAA0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609BDDE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2EC5BD26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44C78D22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8B3621B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2411C888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67E3DB3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5946CE57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0C66BDA5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67B6D" w14:textId="77777777" w:rsidR="00AF56BF" w:rsidRDefault="00AF56BF" w:rsidP="000C11E4">
      <w:r>
        <w:separator/>
      </w:r>
    </w:p>
  </w:footnote>
  <w:footnote w:type="continuationSeparator" w:id="0">
    <w:p w14:paraId="051D2FDE" w14:textId="77777777" w:rsidR="00AF56BF" w:rsidRDefault="00AF56BF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FE68" w14:textId="65FD1F3E" w:rsidR="00DD2A43" w:rsidRDefault="00AF56BF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EB7762F" wp14:editId="0509DA02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F3DAF6F" wp14:editId="0211681A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11D158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540871369">
    <w:abstractNumId w:val="0"/>
  </w:num>
  <w:num w:numId="2" w16cid:durableId="1868181131">
    <w:abstractNumId w:val="12"/>
  </w:num>
  <w:num w:numId="3" w16cid:durableId="1385836812">
    <w:abstractNumId w:val="13"/>
  </w:num>
  <w:num w:numId="4" w16cid:durableId="1658612225">
    <w:abstractNumId w:val="7"/>
  </w:num>
  <w:num w:numId="5" w16cid:durableId="2132741513">
    <w:abstractNumId w:val="1"/>
  </w:num>
  <w:num w:numId="6" w16cid:durableId="1620794188">
    <w:abstractNumId w:val="14"/>
  </w:num>
  <w:num w:numId="7" w16cid:durableId="1234193997">
    <w:abstractNumId w:val="11"/>
  </w:num>
  <w:num w:numId="8" w16cid:durableId="597175937">
    <w:abstractNumId w:val="2"/>
  </w:num>
  <w:num w:numId="9" w16cid:durableId="1260337892">
    <w:abstractNumId w:val="6"/>
  </w:num>
  <w:num w:numId="10" w16cid:durableId="19940917">
    <w:abstractNumId w:val="8"/>
  </w:num>
  <w:num w:numId="11" w16cid:durableId="496657260">
    <w:abstractNumId w:val="9"/>
  </w:num>
  <w:num w:numId="12" w16cid:durableId="1970551949">
    <w:abstractNumId w:val="10"/>
  </w:num>
  <w:num w:numId="13" w16cid:durableId="79182780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6BF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35270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01CE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96BD1"/>
    <w:rsid w:val="008A0AD1"/>
    <w:rsid w:val="008A179A"/>
    <w:rsid w:val="008A63CB"/>
    <w:rsid w:val="008A74E9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56BF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5E61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C5BBD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754BCD06"/>
  <w15:docId w15:val="{7BFB307A-C68E-4843-8D6D-E98CEC6D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IRECTION%20des%20ACHATS\01-BASE%20MARCHES\2025\25-047%20Am&#233;nagement%20Atelier%20974%20-%20Inspee\25-047%20FC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25-047 FC.dot</Template>
  <TotalTime>1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CABRERA-CASADIEGO Luz-Marina</dc:creator>
  <cp:keywords/>
  <cp:lastModifiedBy>CABRERA-CASADIEGO Luz-Marina</cp:lastModifiedBy>
  <cp:revision>1</cp:revision>
  <cp:lastPrinted>2015-03-02T12:44:00Z</cp:lastPrinted>
  <dcterms:created xsi:type="dcterms:W3CDTF">2025-09-19T07:01:00Z</dcterms:created>
  <dcterms:modified xsi:type="dcterms:W3CDTF">2025-09-19T07:02:00Z</dcterms:modified>
</cp:coreProperties>
</file>